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FFF" w:rsidRDefault="00C44FFF" w:rsidP="000E5A2E">
      <w:pPr>
        <w:autoSpaceDE w:val="0"/>
        <w:autoSpaceDN w:val="0"/>
        <w:adjustRightInd w:val="0"/>
        <w:ind w:firstLine="709"/>
        <w:jc w:val="both"/>
        <w:rPr>
          <w:sz w:val="28"/>
          <w:szCs w:val="28"/>
        </w:rPr>
      </w:pPr>
    </w:p>
    <w:p w:rsidR="0016133E" w:rsidRPr="00BF6D4F" w:rsidRDefault="0016133E" w:rsidP="005F3506">
      <w:pPr>
        <w:ind w:left="4962"/>
        <w:rPr>
          <w:strike/>
          <w:sz w:val="28"/>
          <w:szCs w:val="16"/>
        </w:rPr>
      </w:pPr>
      <w:r w:rsidRPr="00BF6D4F">
        <w:rPr>
          <w:strike/>
          <w:sz w:val="28"/>
          <w:szCs w:val="16"/>
        </w:rPr>
        <w:t xml:space="preserve">Приложение </w:t>
      </w:r>
      <w:r w:rsidR="005266A1" w:rsidRPr="00BF6D4F">
        <w:rPr>
          <w:strike/>
          <w:sz w:val="28"/>
          <w:szCs w:val="16"/>
        </w:rPr>
        <w:t>2</w:t>
      </w:r>
    </w:p>
    <w:p w:rsidR="0016133E" w:rsidRPr="00BF6D4F" w:rsidRDefault="0016133E" w:rsidP="005F3506">
      <w:pPr>
        <w:ind w:left="4962"/>
        <w:jc w:val="both"/>
        <w:rPr>
          <w:sz w:val="28"/>
          <w:szCs w:val="16"/>
        </w:rPr>
      </w:pPr>
      <w:r w:rsidRPr="00BF6D4F">
        <w:rPr>
          <w:strike/>
          <w:sz w:val="28"/>
          <w:szCs w:val="28"/>
        </w:rPr>
        <w:t xml:space="preserve">к </w:t>
      </w:r>
      <w:r w:rsidR="007D6588" w:rsidRPr="00BF6D4F">
        <w:rPr>
          <w:strike/>
          <w:sz w:val="28"/>
          <w:szCs w:val="28"/>
        </w:rPr>
        <w:t>разделу 1 «Тек</w:t>
      </w:r>
      <w:r w:rsidRPr="00BF6D4F">
        <w:rPr>
          <w:rFonts w:eastAsia="Arial"/>
          <w:strike/>
          <w:sz w:val="28"/>
          <w:szCs w:val="28"/>
        </w:rPr>
        <w:t>ст</w:t>
      </w:r>
      <w:r w:rsidR="007D6588" w:rsidRPr="00BF6D4F">
        <w:rPr>
          <w:rFonts w:eastAsia="Arial"/>
          <w:strike/>
          <w:sz w:val="28"/>
          <w:szCs w:val="28"/>
        </w:rPr>
        <w:t xml:space="preserve">овая часть </w:t>
      </w:r>
      <w:r w:rsidRPr="00BF6D4F">
        <w:rPr>
          <w:rFonts w:eastAsia="Arial"/>
          <w:strike/>
          <w:sz w:val="28"/>
          <w:szCs w:val="28"/>
        </w:rPr>
        <w:t xml:space="preserve">проекта межевания территории </w:t>
      </w:r>
      <w:r w:rsidRPr="00BF6D4F">
        <w:rPr>
          <w:strike/>
          <w:sz w:val="28"/>
        </w:rPr>
        <w:t xml:space="preserve">для размещения </w:t>
      </w:r>
      <w:r w:rsidR="005F3506" w:rsidRPr="00BF6D4F">
        <w:rPr>
          <w:rFonts w:eastAsia="Arial"/>
          <w:strike/>
          <w:sz w:val="28"/>
          <w:szCs w:val="28"/>
        </w:rPr>
        <w:t xml:space="preserve">объекта регионального значения </w:t>
      </w:r>
      <w:r w:rsidR="004C20A7" w:rsidRPr="00BF6D4F">
        <w:rPr>
          <w:rFonts w:eastAsiaTheme="minorHAnsi"/>
          <w:strike/>
          <w:sz w:val="28"/>
          <w:szCs w:val="28"/>
          <w:lang w:eastAsia="en-US"/>
        </w:rPr>
        <w:t>«Парк, включающий объект спорта «Гольф-комплекс» в Октябрьском районе г. Красноярска</w:t>
      </w:r>
      <w:r w:rsidR="004C20A7" w:rsidRPr="00BF6D4F">
        <w:rPr>
          <w:b/>
          <w:sz w:val="28"/>
          <w:szCs w:val="28"/>
        </w:rPr>
        <w:t>»</w:t>
      </w:r>
    </w:p>
    <w:p w:rsidR="0016133E" w:rsidRPr="00BF6D4F" w:rsidRDefault="0016133E" w:rsidP="0016133E">
      <w:pPr>
        <w:widowControl w:val="0"/>
        <w:jc w:val="center"/>
        <w:rPr>
          <w:sz w:val="28"/>
          <w:szCs w:val="28"/>
        </w:rPr>
      </w:pPr>
    </w:p>
    <w:p w:rsidR="002962DE" w:rsidRPr="00BF6D4F" w:rsidRDefault="0016133E" w:rsidP="007D6588">
      <w:pPr>
        <w:widowControl w:val="0"/>
        <w:jc w:val="center"/>
        <w:rPr>
          <w:rFonts w:eastAsiaTheme="minorHAnsi"/>
          <w:sz w:val="28"/>
          <w:szCs w:val="28"/>
          <w:lang w:eastAsia="en-US"/>
        </w:rPr>
      </w:pPr>
      <w:r w:rsidRPr="00BF6D4F">
        <w:rPr>
          <w:sz w:val="28"/>
          <w:szCs w:val="28"/>
        </w:rPr>
        <w:t>Фрагмент чертежа межевания территории</w:t>
      </w:r>
      <w:r w:rsidR="007D6588" w:rsidRPr="00BF6D4F">
        <w:rPr>
          <w:sz w:val="28"/>
          <w:szCs w:val="28"/>
        </w:rPr>
        <w:t xml:space="preserve"> </w:t>
      </w:r>
      <w:r w:rsidR="006855A0" w:rsidRPr="00BF6D4F">
        <w:rPr>
          <w:sz w:val="28"/>
        </w:rPr>
        <w:t xml:space="preserve">для размещения </w:t>
      </w:r>
      <w:r w:rsidR="005F3506" w:rsidRPr="00BF6D4F">
        <w:rPr>
          <w:rFonts w:eastAsia="Arial"/>
          <w:sz w:val="28"/>
          <w:szCs w:val="28"/>
        </w:rPr>
        <w:t xml:space="preserve">объекта регионального значения </w:t>
      </w:r>
      <w:r w:rsidR="004C20A7" w:rsidRPr="00BF6D4F">
        <w:rPr>
          <w:rFonts w:eastAsiaTheme="minorHAnsi"/>
          <w:sz w:val="28"/>
          <w:szCs w:val="28"/>
          <w:lang w:eastAsia="en-US"/>
        </w:rPr>
        <w:t>«Парк, включающий объект спорта «Гольф-комплекс» в Октябрьском районе г. Красноярска»</w:t>
      </w:r>
      <w:r w:rsidR="005266A1" w:rsidRPr="00BF6D4F">
        <w:rPr>
          <w:rFonts w:eastAsiaTheme="minorHAnsi"/>
          <w:sz w:val="28"/>
          <w:szCs w:val="28"/>
          <w:lang w:eastAsia="en-US"/>
        </w:rPr>
        <w:t xml:space="preserve">. </w:t>
      </w:r>
    </w:p>
    <w:p w:rsidR="005F3506" w:rsidRPr="00BF6D4F" w:rsidRDefault="005266A1" w:rsidP="007D6588">
      <w:pPr>
        <w:widowControl w:val="0"/>
        <w:jc w:val="center"/>
        <w:rPr>
          <w:rFonts w:eastAsiaTheme="minorHAnsi"/>
          <w:sz w:val="28"/>
          <w:szCs w:val="28"/>
          <w:lang w:eastAsia="en-US"/>
        </w:rPr>
      </w:pPr>
      <w:r w:rsidRPr="00BF6D4F">
        <w:rPr>
          <w:rFonts w:eastAsiaTheme="minorHAnsi"/>
          <w:sz w:val="28"/>
          <w:szCs w:val="28"/>
          <w:lang w:eastAsia="en-US"/>
        </w:rPr>
        <w:t xml:space="preserve">Этапы </w:t>
      </w:r>
      <w:r w:rsidR="002962DE" w:rsidRPr="00BF6D4F">
        <w:rPr>
          <w:rFonts w:eastAsiaTheme="minorHAnsi"/>
          <w:sz w:val="28"/>
          <w:szCs w:val="28"/>
          <w:lang w:eastAsia="en-US"/>
        </w:rPr>
        <w:t xml:space="preserve"> формирования</w:t>
      </w:r>
    </w:p>
    <w:p w:rsidR="0016133E" w:rsidRPr="00BF6D4F" w:rsidRDefault="0016133E" w:rsidP="005F3506">
      <w:pPr>
        <w:autoSpaceDE w:val="0"/>
        <w:autoSpaceDN w:val="0"/>
        <w:adjustRightInd w:val="0"/>
        <w:contextualSpacing/>
        <w:jc w:val="center"/>
        <w:rPr>
          <w:sz w:val="28"/>
          <w:szCs w:val="28"/>
        </w:rPr>
      </w:pPr>
    </w:p>
    <w:tbl>
      <w:tblPr>
        <w:tblStyle w:val="affe"/>
        <w:tblW w:w="0" w:type="auto"/>
        <w:tblLook w:val="04A0" w:firstRow="1" w:lastRow="0" w:firstColumn="1" w:lastColumn="0" w:noHBand="0" w:noVBand="1"/>
      </w:tblPr>
      <w:tblGrid>
        <w:gridCol w:w="4898"/>
        <w:gridCol w:w="4955"/>
      </w:tblGrid>
      <w:tr w:rsidR="001A35ED" w:rsidRPr="00BF6D4F" w:rsidTr="001A35ED">
        <w:tc>
          <w:tcPr>
            <w:tcW w:w="4813" w:type="dxa"/>
          </w:tcPr>
          <w:p w:rsidR="001A35ED" w:rsidRPr="00BF6D4F" w:rsidRDefault="001A35ED" w:rsidP="005F3506">
            <w:pPr>
              <w:autoSpaceDE w:val="0"/>
              <w:autoSpaceDN w:val="0"/>
              <w:adjustRightInd w:val="0"/>
              <w:contextualSpacing/>
              <w:jc w:val="center"/>
              <w:rPr>
                <w:sz w:val="28"/>
                <w:szCs w:val="28"/>
              </w:rPr>
            </w:pPr>
            <w:r w:rsidRPr="00BF6D4F">
              <w:rPr>
                <w:sz w:val="28"/>
                <w:szCs w:val="28"/>
              </w:rPr>
              <w:t>1 этап</w:t>
            </w:r>
          </w:p>
          <w:p w:rsidR="001A35ED" w:rsidRPr="00BF6D4F" w:rsidRDefault="001A35ED" w:rsidP="005F3506">
            <w:pPr>
              <w:autoSpaceDE w:val="0"/>
              <w:autoSpaceDN w:val="0"/>
              <w:adjustRightInd w:val="0"/>
              <w:contextualSpacing/>
              <w:jc w:val="center"/>
              <w:rPr>
                <w:sz w:val="28"/>
                <w:szCs w:val="28"/>
              </w:rPr>
            </w:pPr>
            <w:r w:rsidRPr="00BF6D4F">
              <w:rPr>
                <w:noProof/>
                <w:sz w:val="28"/>
                <w:szCs w:val="28"/>
              </w:rPr>
              <w:drawing>
                <wp:inline distT="0" distB="0" distL="0" distR="0" wp14:anchorId="26F3C7E5" wp14:editId="71485EA6">
                  <wp:extent cx="3254400" cy="3114000"/>
                  <wp:effectExtent l="0" t="0" r="3175" b="0"/>
                  <wp:docPr id="12" name="Рисунок 12" descr="M:\Красноярск\ОКТЯБРЬСКИЙ РАЙОН\ПЛОДОВО-ЯГОДНАЯ\2019\8. Приложения к Приказу\1_Межевание 1ЭТА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M:\Красноярск\ОКТЯБРЬСКИЙ РАЙОН\ПЛОДОВО-ЯГОДНАЯ\2019\8. Приложения к Приказу\1_Межевание 1ЭТАП.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6822" t="6749" r="16636" b="9135"/>
                          <a:stretch/>
                        </pic:blipFill>
                        <pic:spPr bwMode="auto">
                          <a:xfrm>
                            <a:off x="0" y="0"/>
                            <a:ext cx="3254400" cy="3114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rsidR="001A35ED" w:rsidRPr="00BF6D4F" w:rsidRDefault="001A35ED" w:rsidP="005F3506">
            <w:pPr>
              <w:autoSpaceDE w:val="0"/>
              <w:autoSpaceDN w:val="0"/>
              <w:adjustRightInd w:val="0"/>
              <w:contextualSpacing/>
              <w:jc w:val="center"/>
              <w:rPr>
                <w:sz w:val="28"/>
                <w:szCs w:val="28"/>
              </w:rPr>
            </w:pPr>
            <w:r w:rsidRPr="00BF6D4F">
              <w:rPr>
                <w:sz w:val="28"/>
                <w:szCs w:val="28"/>
              </w:rPr>
              <w:t>2 этап</w:t>
            </w:r>
          </w:p>
          <w:p w:rsidR="001A35ED" w:rsidRPr="00BF6D4F" w:rsidRDefault="001A35ED" w:rsidP="005F3506">
            <w:pPr>
              <w:autoSpaceDE w:val="0"/>
              <w:autoSpaceDN w:val="0"/>
              <w:adjustRightInd w:val="0"/>
              <w:contextualSpacing/>
              <w:jc w:val="center"/>
              <w:rPr>
                <w:sz w:val="28"/>
                <w:szCs w:val="28"/>
              </w:rPr>
            </w:pPr>
            <w:r w:rsidRPr="00BF6D4F">
              <w:rPr>
                <w:noProof/>
                <w:sz w:val="28"/>
                <w:szCs w:val="28"/>
              </w:rPr>
              <w:drawing>
                <wp:inline distT="0" distB="0" distL="0" distR="0" wp14:anchorId="59C53C5A" wp14:editId="7EA92DB2">
                  <wp:extent cx="3297600" cy="3157200"/>
                  <wp:effectExtent l="0" t="0" r="0" b="5715"/>
                  <wp:docPr id="13" name="Рисунок 13" descr="M:\Красноярск\ОКТЯБРЬСКИЙ РАЙОН\ПЛОДОВО-ЯГОДНАЯ\2019\8. Приложения к Приказу\1_Межевание 2ЭТА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M:\Красноярск\ОКТЯБРЬСКИЙ РАЙОН\ПЛОДОВО-ЯГОДНАЯ\2019\8. Приложения к Приказу\1_Межевание 2ЭТАП.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6065" t="7249" r="16562" b="7413"/>
                          <a:stretch/>
                        </pic:blipFill>
                        <pic:spPr bwMode="auto">
                          <a:xfrm>
                            <a:off x="0" y="0"/>
                            <a:ext cx="3297600" cy="31572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1A35ED" w:rsidRPr="00BF6D4F" w:rsidRDefault="001A35ED" w:rsidP="005F3506">
      <w:pPr>
        <w:autoSpaceDE w:val="0"/>
        <w:autoSpaceDN w:val="0"/>
        <w:adjustRightInd w:val="0"/>
        <w:contextualSpacing/>
        <w:jc w:val="center"/>
        <w:rPr>
          <w:sz w:val="28"/>
          <w:szCs w:val="28"/>
        </w:rPr>
      </w:pPr>
    </w:p>
    <w:p w:rsidR="001A35ED" w:rsidRPr="00BF6D4F" w:rsidRDefault="001A35ED" w:rsidP="000710BC">
      <w:pPr>
        <w:autoSpaceDE w:val="0"/>
        <w:autoSpaceDN w:val="0"/>
        <w:adjustRightInd w:val="0"/>
        <w:ind w:firstLine="708"/>
        <w:contextualSpacing/>
        <w:jc w:val="both"/>
        <w:rPr>
          <w:sz w:val="24"/>
          <w:szCs w:val="24"/>
        </w:rPr>
      </w:pPr>
      <w:r w:rsidRPr="00BF6D4F">
        <w:rPr>
          <w:sz w:val="24"/>
          <w:szCs w:val="24"/>
        </w:rPr>
        <w:t xml:space="preserve">Примечание: На 3 этапе осуществляется перераспределение ЗУ </w:t>
      </w:r>
      <w:r w:rsidR="008B1ACA" w:rsidRPr="00BF6D4F">
        <w:rPr>
          <w:sz w:val="24"/>
          <w:szCs w:val="24"/>
        </w:rPr>
        <w:t>3.</w:t>
      </w:r>
      <w:r w:rsidRPr="00BF6D4F">
        <w:rPr>
          <w:sz w:val="24"/>
          <w:szCs w:val="24"/>
        </w:rPr>
        <w:t>1</w:t>
      </w:r>
      <w:r w:rsidR="008B1ACA" w:rsidRPr="00BF6D4F">
        <w:rPr>
          <w:sz w:val="24"/>
          <w:szCs w:val="24"/>
        </w:rPr>
        <w:t>(2.0)</w:t>
      </w:r>
      <w:r w:rsidRPr="00BF6D4F">
        <w:rPr>
          <w:sz w:val="24"/>
          <w:szCs w:val="24"/>
        </w:rPr>
        <w:t xml:space="preserve"> с неразграниченной государственной собственностью территории кадастрового квартала 24:50:0100191</w:t>
      </w:r>
      <w:r w:rsidR="008B1ACA" w:rsidRPr="00BF6D4F">
        <w:rPr>
          <w:sz w:val="24"/>
          <w:szCs w:val="24"/>
        </w:rPr>
        <w:t xml:space="preserve">(3.2). Результат ЗУ 1. </w:t>
      </w:r>
    </w:p>
    <w:p w:rsidR="001A35ED" w:rsidRPr="00BF6D4F" w:rsidRDefault="001A35ED" w:rsidP="005F3506">
      <w:pPr>
        <w:autoSpaceDE w:val="0"/>
        <w:autoSpaceDN w:val="0"/>
        <w:adjustRightInd w:val="0"/>
        <w:contextualSpacing/>
        <w:jc w:val="center"/>
        <w:rPr>
          <w:sz w:val="24"/>
          <w:szCs w:val="24"/>
        </w:rPr>
      </w:pPr>
    </w:p>
    <w:p w:rsidR="001A35ED" w:rsidRPr="00BF6D4F" w:rsidRDefault="001A35ED" w:rsidP="005F3506">
      <w:pPr>
        <w:autoSpaceDE w:val="0"/>
        <w:autoSpaceDN w:val="0"/>
        <w:adjustRightInd w:val="0"/>
        <w:contextualSpacing/>
        <w:jc w:val="center"/>
        <w:rPr>
          <w:sz w:val="24"/>
          <w:szCs w:val="24"/>
        </w:rPr>
      </w:pPr>
    </w:p>
    <w:p w:rsidR="001A35ED" w:rsidRPr="00BF6D4F" w:rsidRDefault="001A35ED" w:rsidP="005F3506">
      <w:pPr>
        <w:autoSpaceDE w:val="0"/>
        <w:autoSpaceDN w:val="0"/>
        <w:adjustRightInd w:val="0"/>
        <w:contextualSpacing/>
        <w:jc w:val="center"/>
        <w:rPr>
          <w:sz w:val="24"/>
          <w:szCs w:val="24"/>
        </w:rPr>
      </w:pPr>
    </w:p>
    <w:p w:rsidR="001A35ED" w:rsidRPr="00BF6D4F" w:rsidRDefault="001A35ED" w:rsidP="005F3506">
      <w:pPr>
        <w:autoSpaceDE w:val="0"/>
        <w:autoSpaceDN w:val="0"/>
        <w:adjustRightInd w:val="0"/>
        <w:contextualSpacing/>
        <w:jc w:val="center"/>
        <w:rPr>
          <w:sz w:val="24"/>
          <w:szCs w:val="24"/>
        </w:rPr>
      </w:pPr>
    </w:p>
    <w:p w:rsidR="001A35ED" w:rsidRPr="00BF6D4F" w:rsidRDefault="001A35ED" w:rsidP="005F3506">
      <w:pPr>
        <w:autoSpaceDE w:val="0"/>
        <w:autoSpaceDN w:val="0"/>
        <w:adjustRightInd w:val="0"/>
        <w:contextualSpacing/>
        <w:jc w:val="center"/>
        <w:rPr>
          <w:sz w:val="24"/>
          <w:szCs w:val="24"/>
        </w:rPr>
      </w:pPr>
    </w:p>
    <w:p w:rsidR="001A35ED" w:rsidRPr="00BF6D4F" w:rsidRDefault="001A35ED" w:rsidP="005F3506">
      <w:pPr>
        <w:autoSpaceDE w:val="0"/>
        <w:autoSpaceDN w:val="0"/>
        <w:adjustRightInd w:val="0"/>
        <w:contextualSpacing/>
        <w:jc w:val="center"/>
        <w:rPr>
          <w:sz w:val="24"/>
          <w:szCs w:val="24"/>
        </w:rPr>
      </w:pPr>
    </w:p>
    <w:p w:rsidR="001A35ED" w:rsidRDefault="001A35ED" w:rsidP="001A35ED">
      <w:pPr>
        <w:autoSpaceDE w:val="0"/>
        <w:autoSpaceDN w:val="0"/>
        <w:adjustRightInd w:val="0"/>
        <w:contextualSpacing/>
        <w:jc w:val="both"/>
        <w:rPr>
          <w:sz w:val="28"/>
          <w:szCs w:val="28"/>
        </w:rPr>
      </w:pPr>
      <w:r w:rsidRPr="00BF6D4F">
        <w:rPr>
          <w:sz w:val="28"/>
          <w:szCs w:val="28"/>
        </w:rPr>
        <w:t>Министр строительства Красноярского края</w:t>
      </w:r>
      <w:r w:rsidRPr="00BF6D4F">
        <w:rPr>
          <w:sz w:val="28"/>
          <w:szCs w:val="28"/>
        </w:rPr>
        <w:tab/>
      </w:r>
      <w:r w:rsidRPr="00BF6D4F">
        <w:rPr>
          <w:sz w:val="28"/>
          <w:szCs w:val="28"/>
        </w:rPr>
        <w:tab/>
      </w:r>
      <w:r w:rsidRPr="00BF6D4F">
        <w:rPr>
          <w:sz w:val="28"/>
          <w:szCs w:val="28"/>
        </w:rPr>
        <w:tab/>
      </w:r>
      <w:r w:rsidRPr="00BF6D4F">
        <w:rPr>
          <w:sz w:val="28"/>
          <w:szCs w:val="28"/>
        </w:rPr>
        <w:tab/>
        <w:t xml:space="preserve"> С.А. Козупица</w:t>
      </w:r>
      <w:bookmarkStart w:id="0" w:name="_GoBack"/>
      <w:bookmarkEnd w:id="0"/>
    </w:p>
    <w:sectPr w:rsidR="001A35ED" w:rsidSect="001A6549">
      <w:headerReference w:type="default" r:id="rId10"/>
      <w:pgSz w:w="11906" w:h="16838"/>
      <w:pgMar w:top="992"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31F" w:rsidRDefault="00FB231F" w:rsidP="009813BD">
      <w:r>
        <w:separator/>
      </w:r>
    </w:p>
  </w:endnote>
  <w:endnote w:type="continuationSeparator" w:id="0">
    <w:p w:rsidR="00FB231F" w:rsidRDefault="00FB231F" w:rsidP="0098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ltica">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31F" w:rsidRDefault="00FB231F" w:rsidP="009813BD">
      <w:r>
        <w:separator/>
      </w:r>
    </w:p>
  </w:footnote>
  <w:footnote w:type="continuationSeparator" w:id="0">
    <w:p w:rsidR="00FB231F" w:rsidRDefault="00FB231F" w:rsidP="00981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452860"/>
      <w:docPartObj>
        <w:docPartGallery w:val="Page Numbers (Top of Page)"/>
        <w:docPartUnique/>
      </w:docPartObj>
    </w:sdtPr>
    <w:sdtEndPr/>
    <w:sdtContent>
      <w:p w:rsidR="007B0071" w:rsidRDefault="00F558C8">
        <w:pPr>
          <w:pStyle w:val="ad"/>
          <w:jc w:val="center"/>
        </w:pPr>
        <w:r>
          <w:fldChar w:fldCharType="begin"/>
        </w:r>
        <w:r w:rsidR="005F3506">
          <w:instrText xml:space="preserve"> PAGE   \* MERGEFORMAT </w:instrText>
        </w:r>
        <w:r>
          <w:fldChar w:fldCharType="separate"/>
        </w:r>
        <w:r w:rsidR="00350F09">
          <w:rPr>
            <w:noProof/>
          </w:rPr>
          <w:t>2</w:t>
        </w:r>
        <w:r>
          <w:rPr>
            <w:noProof/>
          </w:rPr>
          <w:fldChar w:fldCharType="end"/>
        </w:r>
      </w:p>
    </w:sdtContent>
  </w:sdt>
  <w:p w:rsidR="007B0071" w:rsidRDefault="007B007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ECE606A"/>
    <w:lvl w:ilvl="0">
      <w:numFmt w:val="decimal"/>
      <w:lvlText w:val="*"/>
      <w:lvlJc w:val="left"/>
    </w:lvl>
  </w:abstractNum>
  <w:abstractNum w:abstractNumId="1"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15:restartNumberingAfterBreak="0">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15:restartNumberingAfterBreak="0">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15:restartNumberingAfterBreak="0">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15:restartNumberingAfterBreak="0">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15:restartNumberingAfterBreak="0">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15:restartNumberingAfterBreak="0">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15:restartNumberingAfterBreak="0">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1" w15:restartNumberingAfterBreak="0">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15:restartNumberingAfterBreak="0">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15:restartNumberingAfterBreak="0">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3"/>
  </w:num>
  <w:num w:numId="4">
    <w:abstractNumId w:val="5"/>
  </w:num>
  <w:num w:numId="5">
    <w:abstractNumId w:val="32"/>
  </w:num>
  <w:num w:numId="6">
    <w:abstractNumId w:val="13"/>
  </w:num>
  <w:num w:numId="7">
    <w:abstractNumId w:val="7"/>
  </w:num>
  <w:num w:numId="8">
    <w:abstractNumId w:val="6"/>
  </w:num>
  <w:num w:numId="9">
    <w:abstractNumId w:val="26"/>
  </w:num>
  <w:num w:numId="10">
    <w:abstractNumId w:val="8"/>
  </w:num>
  <w:num w:numId="11">
    <w:abstractNumId w:val="21"/>
  </w:num>
  <w:num w:numId="12">
    <w:abstractNumId w:val="15"/>
  </w:num>
  <w:num w:numId="13">
    <w:abstractNumId w:val="23"/>
  </w:num>
  <w:num w:numId="14">
    <w:abstractNumId w:val="25"/>
  </w:num>
  <w:num w:numId="15">
    <w:abstractNumId w:val="4"/>
  </w:num>
  <w:num w:numId="16">
    <w:abstractNumId w:val="20"/>
  </w:num>
  <w:num w:numId="17">
    <w:abstractNumId w:val="14"/>
  </w:num>
  <w:num w:numId="18">
    <w:abstractNumId w:val="12"/>
  </w:num>
  <w:num w:numId="19">
    <w:abstractNumId w:val="1"/>
  </w:num>
  <w:num w:numId="20">
    <w:abstractNumId w:val="34"/>
  </w:num>
  <w:num w:numId="21">
    <w:abstractNumId w:val="18"/>
  </w:num>
  <w:num w:numId="22">
    <w:abstractNumId w:val="19"/>
  </w:num>
  <w:num w:numId="23">
    <w:abstractNumId w:val="31"/>
  </w:num>
  <w:num w:numId="24">
    <w:abstractNumId w:val="2"/>
  </w:num>
  <w:num w:numId="25">
    <w:abstractNumId w:val="28"/>
  </w:num>
  <w:num w:numId="26">
    <w:abstractNumId w:val="27"/>
  </w:num>
  <w:num w:numId="27">
    <w:abstractNumId w:val="29"/>
  </w:num>
  <w:num w:numId="28">
    <w:abstractNumId w:val="22"/>
  </w:num>
  <w:num w:numId="29">
    <w:abstractNumId w:val="9"/>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3"/>
  </w:num>
  <w:num w:numId="32">
    <w:abstractNumId w:val="24"/>
  </w:num>
  <w:num w:numId="33">
    <w:abstractNumId w:val="17"/>
  </w:num>
  <w:num w:numId="34">
    <w:abstractNumId w:val="30"/>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4C2"/>
    <w:rsid w:val="000335D5"/>
    <w:rsid w:val="000710BC"/>
    <w:rsid w:val="0008152A"/>
    <w:rsid w:val="000944B3"/>
    <w:rsid w:val="00094F85"/>
    <w:rsid w:val="000C7DCF"/>
    <w:rsid w:val="000E5A2E"/>
    <w:rsid w:val="001310CA"/>
    <w:rsid w:val="001341D9"/>
    <w:rsid w:val="00141D40"/>
    <w:rsid w:val="0016133E"/>
    <w:rsid w:val="00173E95"/>
    <w:rsid w:val="00193B14"/>
    <w:rsid w:val="001A35ED"/>
    <w:rsid w:val="001A560B"/>
    <w:rsid w:val="001A6549"/>
    <w:rsid w:val="001D6DBE"/>
    <w:rsid w:val="001E1DAA"/>
    <w:rsid w:val="001F4259"/>
    <w:rsid w:val="00201236"/>
    <w:rsid w:val="00214165"/>
    <w:rsid w:val="002359E8"/>
    <w:rsid w:val="002618BB"/>
    <w:rsid w:val="002962DE"/>
    <w:rsid w:val="002B30E5"/>
    <w:rsid w:val="003111FA"/>
    <w:rsid w:val="00326BCA"/>
    <w:rsid w:val="00345C18"/>
    <w:rsid w:val="00350F09"/>
    <w:rsid w:val="0035672E"/>
    <w:rsid w:val="003A307A"/>
    <w:rsid w:val="003B0776"/>
    <w:rsid w:val="003B6288"/>
    <w:rsid w:val="003E7A7F"/>
    <w:rsid w:val="003F4B1C"/>
    <w:rsid w:val="0040124E"/>
    <w:rsid w:val="00402FD9"/>
    <w:rsid w:val="00432019"/>
    <w:rsid w:val="004C14C4"/>
    <w:rsid w:val="004C20A7"/>
    <w:rsid w:val="004D21E5"/>
    <w:rsid w:val="004E4EA4"/>
    <w:rsid w:val="004F0852"/>
    <w:rsid w:val="005266A1"/>
    <w:rsid w:val="00562A19"/>
    <w:rsid w:val="00566426"/>
    <w:rsid w:val="005E6103"/>
    <w:rsid w:val="005F3506"/>
    <w:rsid w:val="00602B90"/>
    <w:rsid w:val="00624AA7"/>
    <w:rsid w:val="00671DFE"/>
    <w:rsid w:val="006837A6"/>
    <w:rsid w:val="006855A0"/>
    <w:rsid w:val="006D3D7B"/>
    <w:rsid w:val="007404F8"/>
    <w:rsid w:val="00753FAF"/>
    <w:rsid w:val="0075749A"/>
    <w:rsid w:val="0079602C"/>
    <w:rsid w:val="007A18E0"/>
    <w:rsid w:val="007B0071"/>
    <w:rsid w:val="007C2A9F"/>
    <w:rsid w:val="007D6588"/>
    <w:rsid w:val="007E6F5A"/>
    <w:rsid w:val="00815AB3"/>
    <w:rsid w:val="00826683"/>
    <w:rsid w:val="008B1ACA"/>
    <w:rsid w:val="008B206A"/>
    <w:rsid w:val="0090238F"/>
    <w:rsid w:val="00923808"/>
    <w:rsid w:val="00980C96"/>
    <w:rsid w:val="009813BD"/>
    <w:rsid w:val="00A1793C"/>
    <w:rsid w:val="00A61DE3"/>
    <w:rsid w:val="00A64AC2"/>
    <w:rsid w:val="00A833F6"/>
    <w:rsid w:val="00AA7404"/>
    <w:rsid w:val="00AB472D"/>
    <w:rsid w:val="00AC61FD"/>
    <w:rsid w:val="00B13BD8"/>
    <w:rsid w:val="00B604C2"/>
    <w:rsid w:val="00BF6559"/>
    <w:rsid w:val="00BF6D4F"/>
    <w:rsid w:val="00C31DEC"/>
    <w:rsid w:val="00C37254"/>
    <w:rsid w:val="00C44FFF"/>
    <w:rsid w:val="00C63FB1"/>
    <w:rsid w:val="00C65FE8"/>
    <w:rsid w:val="00C86735"/>
    <w:rsid w:val="00C92A66"/>
    <w:rsid w:val="00CA0875"/>
    <w:rsid w:val="00CA09D6"/>
    <w:rsid w:val="00CC5351"/>
    <w:rsid w:val="00CD5C4A"/>
    <w:rsid w:val="00D10810"/>
    <w:rsid w:val="00D311F3"/>
    <w:rsid w:val="00D51797"/>
    <w:rsid w:val="00D62389"/>
    <w:rsid w:val="00DC0931"/>
    <w:rsid w:val="00E24298"/>
    <w:rsid w:val="00E25648"/>
    <w:rsid w:val="00E3204C"/>
    <w:rsid w:val="00E65D70"/>
    <w:rsid w:val="00E6615E"/>
    <w:rsid w:val="00E72325"/>
    <w:rsid w:val="00EA0578"/>
    <w:rsid w:val="00EB0E01"/>
    <w:rsid w:val="00F050A4"/>
    <w:rsid w:val="00F264E8"/>
    <w:rsid w:val="00F558C8"/>
    <w:rsid w:val="00F87342"/>
    <w:rsid w:val="00F90575"/>
    <w:rsid w:val="00F92B52"/>
    <w:rsid w:val="00FB231F"/>
    <w:rsid w:val="00FC01E0"/>
    <w:rsid w:val="00FC2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CB06F4-B05F-4164-9C2C-ACA649C7D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table" w:styleId="affe">
    <w:name w:val="Table Grid"/>
    <w:basedOn w:val="a1"/>
    <w:uiPriority w:val="59"/>
    <w:rsid w:val="001A3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12CFDE-DA28-4513-8229-0F1EF6F41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100</Words>
  <Characters>571</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Устинова Людмила Геннадьевна</cp:lastModifiedBy>
  <cp:revision>9</cp:revision>
  <cp:lastPrinted>2019-04-17T08:32:00Z</cp:lastPrinted>
  <dcterms:created xsi:type="dcterms:W3CDTF">2020-06-29T10:33:00Z</dcterms:created>
  <dcterms:modified xsi:type="dcterms:W3CDTF">2020-07-10T05:22:00Z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-1508349727</vt:i4>
  </property>
  <property fmtid="{D5CDD505-2E9C-101B-9397-08002B2CF9AE}" pid="3" name="_NewReviewCycle">
    <vt:lpwstr/>
  </property>
  <property fmtid="{D5CDD505-2E9C-101B-9397-08002B2CF9AE}" pid="4" name="_EmailSubject">
    <vt:lpwstr>Прилдожения к Приказу Гольф</vt:lpwstr>
  </property>
  <property fmtid="{D5CDD505-2E9C-101B-9397-08002B2CF9AE}" pid="5" name="_AuthorEmail">
    <vt:lpwstr>ima@msakrsk.ru</vt:lpwstr>
  </property>
  <property fmtid="{D5CDD505-2E9C-101B-9397-08002B2CF9AE}" pid="6" name="_AuthorEmailDisplayName">
    <vt:lpwstr>Ивлева Мария Александровна</vt:lpwstr>
  </property>
  <property fmtid="{D5CDD505-2E9C-101B-9397-08002B2CF9AE}" pid="7" name="_ReviewingToolsShownOnce">
    <vt:lpwstr/>
  </property>
</Properties>
</file>